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Collapse and Reconstruction of Belief: A Personal Journey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Initial Deconstruction: Losing All Meaning</w:t>
      </w:r>
    </w:p>
    <w:p>
      <w:pPr>
        <w:pStyle w:val="BodyText"/>
        <w:bidi w:val="0"/>
        <w:jc w:val="start"/>
        <w:rPr/>
      </w:pPr>
      <w:r>
        <w:rPr/>
        <w:t xml:space="preserve">I began by writing a guide—a framework for understanding my own mind. But within it lies a paradox that troubled me deeply. The process starts with </w:t>
      </w:r>
      <w:r>
        <w:rPr>
          <w:rStyle w:val="Strong"/>
        </w:rPr>
        <w:t>killing all beliefs</w:t>
      </w:r>
      <w:r>
        <w:rPr/>
        <w:t xml:space="preserve">. Not just questioning them, but erasing any faith in the </w:t>
      </w:r>
      <w:r>
        <w:rPr>
          <w:rStyle w:val="Emphasis"/>
        </w:rPr>
        <w:t>meaning</w:t>
      </w:r>
      <w:r>
        <w:rPr/>
        <w:t xml:space="preserve"> of things. By "meaning," I don’t refer to abstract philosophy; I mean the foundational belief that </w:t>
      </w:r>
      <w:r>
        <w:rPr>
          <w:rStyle w:val="Emphasis"/>
        </w:rPr>
        <w:t>anything signifies anything at all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At first, I stripped away every assumption: the idea that the sun in the sky "means" it’s daytime, that a smile "means" happiness, that effort "means" progress. I dismantled the illusion that these connections were inherent or objective. And when I realized they weren’t—when I saw that all meaning is </w:t>
      </w:r>
      <w:r>
        <w:rPr>
          <w:rStyle w:val="Emphasis"/>
        </w:rPr>
        <w:t>constructed</w:t>
      </w:r>
      <w:r>
        <w:rPr/>
        <w:t>—I stopped believing in them entirely.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Problem: Life Without Conditional Faith</w:t>
      </w:r>
    </w:p>
    <w:p>
      <w:pPr>
        <w:pStyle w:val="BodyText"/>
        <w:bidi w:val="0"/>
        <w:jc w:val="start"/>
        <w:rPr/>
      </w:pPr>
      <w:r>
        <w:rPr/>
        <w:t xml:space="preserve">Here’s the crux: </w:t>
      </w:r>
      <w:r>
        <w:rPr>
          <w:rStyle w:val="Strong"/>
        </w:rPr>
        <w:t>it’s nearly impossible to live without these beliefs</w:t>
      </w:r>
      <w:r>
        <w:rPr/>
        <w:t xml:space="preserve">. Not because it’s logically impossible, but because existence becomes unbearably heavy. Without the scaffolding of meaning—even if it’s </w:t>
      </w:r>
      <w:r>
        <w:rPr>
          <w:rStyle w:val="Emphasis"/>
        </w:rPr>
        <w:t>conditional</w:t>
      </w:r>
      <w:r>
        <w:rPr/>
        <w:t>—motivation vanishes. Creation halts. Goals dissolve. Joy feels arbitrary.</w:t>
      </w:r>
    </w:p>
    <w:p>
      <w:pPr>
        <w:pStyle w:val="BodyText"/>
        <w:bidi w:val="0"/>
        <w:jc w:val="start"/>
        <w:rPr/>
      </w:pPr>
      <w:r>
        <w:rPr/>
        <w:t xml:space="preserve">I experimented with this void. For a time, I functioned in a state where nothing </w:t>
      </w:r>
      <w:r>
        <w:rPr>
          <w:rStyle w:val="Emphasis"/>
        </w:rPr>
        <w:t>meant</w:t>
      </w:r>
      <w:r>
        <w:rPr/>
        <w:t xml:space="preserve"> anything. But it was unsustainable. So, in the guide, I describe a second phase: </w:t>
      </w:r>
      <w:r>
        <w:rPr>
          <w:rStyle w:val="Strong"/>
        </w:rPr>
        <w:t>restoring faith in conditional meaning</w:t>
      </w:r>
      <w:r>
        <w:rPr/>
        <w:t xml:space="preserve">. I chose to believe again in the </w:t>
      </w:r>
      <w:r>
        <w:rPr>
          <w:rStyle w:val="Emphasis"/>
        </w:rPr>
        <w:t>useful fictions</w:t>
      </w:r>
      <w:r>
        <w:rPr/>
        <w:t xml:space="preserve">—the agreements we make with reality. The sun </w:t>
      </w:r>
      <w:r>
        <w:rPr>
          <w:rStyle w:val="Emphasis"/>
        </w:rPr>
        <w:t>means</w:t>
      </w:r>
      <w:r>
        <w:rPr/>
        <w:t xml:space="preserve"> daytime </w:t>
      </w:r>
      <w:r>
        <w:rPr>
          <w:rStyle w:val="Emphasis"/>
        </w:rPr>
        <w:t>because we say so</w:t>
      </w:r>
      <w:r>
        <w:rPr/>
        <w:t xml:space="preserve">. A handshake </w:t>
      </w:r>
      <w:r>
        <w:rPr>
          <w:rStyle w:val="Emphasis"/>
        </w:rPr>
        <w:t>means</w:t>
      </w:r>
      <w:r>
        <w:rPr/>
        <w:t xml:space="preserve"> trust </w:t>
      </w:r>
      <w:r>
        <w:rPr>
          <w:rStyle w:val="Emphasis"/>
        </w:rPr>
        <w:t>because we assign it that role</w:t>
      </w:r>
      <w:r>
        <w:rPr/>
        <w:t xml:space="preserve">. These meanings are not objective, but they are </w:t>
      </w:r>
      <w:r>
        <w:rPr>
          <w:rStyle w:val="Emphasis"/>
        </w:rPr>
        <w:t>practical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When I reintroduced this conditional faith, my life improved dramatically. Motivation returned. I set goals. I created things. I felt happiness—not because these meanings were "true," but because they </w:t>
      </w:r>
      <w:r>
        <w:rPr>
          <w:rStyle w:val="Emphasis"/>
        </w:rPr>
        <w:t>worked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 xml:space="preserve">3. The Unanswered Question: </w:t>
      </w:r>
      <w:r>
        <w:rPr>
          <w:rStyle w:val="Emphasis"/>
        </w:rPr>
        <w:t>Why</w:t>
      </w:r>
      <w:r>
        <w:rPr>
          <w:rStyle w:val="Strong"/>
          <w:b/>
          <w:bCs/>
        </w:rPr>
        <w:t xml:space="preserve"> Restore the Faith?</w:t>
      </w:r>
    </w:p>
    <w:p>
      <w:pPr>
        <w:pStyle w:val="BodyText"/>
        <w:bidi w:val="0"/>
        <w:jc w:val="start"/>
        <w:rPr/>
      </w:pPr>
      <w:r>
        <w:rPr/>
        <w:t xml:space="preserve">But then I hit a wall. A persistent, gnawing question: </w:t>
      </w:r>
      <w:r>
        <w:rPr>
          <w:rStyle w:val="Strong"/>
        </w:rPr>
        <w:t>Why should I restore this faith at all?</w:t>
      </w:r>
    </w:p>
    <w:p>
      <w:pPr>
        <w:pStyle w:val="BodyText"/>
        <w:bidi w:val="0"/>
        <w:jc w:val="start"/>
        <w:rPr/>
      </w:pPr>
      <w:r>
        <w:rPr/>
        <w:t xml:space="preserve">I could list the benefits—motivation, creativity, joy—but that didn’t satisfy me. </w:t>
      </w:r>
      <w:r>
        <w:rPr>
          <w:rStyle w:val="Emphasis"/>
        </w:rPr>
        <w:t>Why</w:t>
      </w:r>
      <w:r>
        <w:rPr/>
        <w:t xml:space="preserve"> was I choosing to believe in these conditional meanings? What was the </w:t>
      </w:r>
      <w:r>
        <w:rPr>
          <w:rStyle w:val="Emphasis"/>
        </w:rPr>
        <w:t>reason</w:t>
      </w:r>
      <w:r>
        <w:rPr/>
        <w:t>? The moment I asked this, I froze. Because the question itself was flawed.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Flaw in the Question: The Illusion of "Why"</w:t>
      </w:r>
    </w:p>
    <w:p>
      <w:pPr>
        <w:pStyle w:val="BodyText"/>
        <w:bidi w:val="0"/>
        <w:jc w:val="start"/>
        <w:rPr/>
      </w:pPr>
      <w:r>
        <w:rPr/>
        <w:t xml:space="preserve">Here’s what I realized: </w:t>
      </w:r>
      <w:r>
        <w:rPr>
          <w:rStyle w:val="Strong"/>
        </w:rPr>
        <w:t xml:space="preserve">Asking "why?" or "what’s the point?" assumes that there </w:t>
      </w:r>
      <w:r>
        <w:rPr>
          <w:rStyle w:val="Emphasis"/>
        </w:rPr>
        <w:t>is</w:t>
      </w:r>
      <w:r>
        <w:rPr>
          <w:rStyle w:val="Strong"/>
        </w:rPr>
        <w:t xml:space="preserve"> a point—or that the absence of one matters.</w:t>
      </w:r>
    </w:p>
    <w:p>
      <w:pPr>
        <w:pStyle w:val="BodyText"/>
        <w:bidi w:val="0"/>
        <w:jc w:val="start"/>
        <w:rPr/>
      </w:pPr>
      <w:r>
        <w:rPr/>
        <w:t xml:space="preserve">But in a world where all meaning is conditional, the very act of questioning </w:t>
      </w:r>
      <w:r>
        <w:rPr>
          <w:rStyle w:val="Emphasis"/>
        </w:rPr>
        <w:t>why</w:t>
      </w:r>
      <w:r>
        <w:rPr/>
        <w:t xml:space="preserve"> I should believe in conditional meaning is itself a conditional construct. It’s like asking, </w:t>
      </w:r>
      <w:r>
        <w:rPr>
          <w:rStyle w:val="Emphasis"/>
        </w:rPr>
        <w:t>"Why should I play this game?"</w:t>
      </w:r>
      <w:r>
        <w:rPr/>
        <w:t xml:space="preserve"> when the alternative—</w:t>
      </w:r>
      <w:r>
        <w:rPr>
          <w:rStyle w:val="Emphasis"/>
        </w:rPr>
        <w:t>not playing</w:t>
      </w:r>
      <w:r>
        <w:rPr/>
        <w:t>—is also just another move in the same game.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Option A:</w:t>
      </w:r>
      <w:r>
        <w:rPr/>
        <w:t xml:space="preserve"> Believe in conditional meanings (e.g., "the sun means daytime").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Option B:</w:t>
      </w:r>
      <w:r>
        <w:rPr/>
        <w:t xml:space="preserve"> Reject conditional meanings entirely. </w:t>
      </w:r>
    </w:p>
    <w:p>
      <w:pPr>
        <w:pStyle w:val="BodyText"/>
        <w:bidi w:val="0"/>
        <w:jc w:val="start"/>
        <w:rPr/>
      </w:pPr>
      <w:r>
        <w:rPr/>
        <w:t xml:space="preserve">But </w:t>
      </w:r>
      <w:r>
        <w:rPr>
          <w:rStyle w:val="Strong"/>
        </w:rPr>
        <w:t>neither option has inherent superiority</w:t>
      </w:r>
      <w:r>
        <w:rPr/>
        <w:t xml:space="preserve">. There is no objective scale to weigh them. The difference between them is </w:t>
      </w:r>
      <w:r>
        <w:rPr>
          <w:rStyle w:val="Emphasis"/>
        </w:rPr>
        <w:t>itself</w:t>
      </w:r>
      <w:r>
        <w:rPr/>
        <w:t xml:space="preserve"> conditional.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Resolution: Choosing Without "Reasons"</w:t>
      </w:r>
    </w:p>
    <w:p>
      <w:pPr>
        <w:pStyle w:val="BodyText"/>
        <w:bidi w:val="0"/>
        <w:jc w:val="start"/>
        <w:rPr/>
      </w:pPr>
      <w:r>
        <w:rPr/>
        <w:t xml:space="preserve">The breakthrough came when I understood that </w:t>
      </w:r>
      <w:r>
        <w:rPr>
          <w:rStyle w:val="Strong"/>
        </w:rPr>
        <w:t>thinking in terms of "why" or "meaning" is a category error</w:t>
      </w:r>
      <w:r>
        <w:rPr/>
        <w:t>. It’s like trying to measure the "temperature" of justice—you’re using the wrong tools.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Meaning, purpose, reasons—these are all conditional frameworks.</w:t>
      </w:r>
      <w:r>
        <w:rPr/>
        <w:t xml:space="preserve"> They only exist because we agree they do.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alternative (rejecting all meaning) is equally conditional.</w:t>
      </w:r>
      <w:r>
        <w:rPr/>
        <w:t xml:space="preserve"> It’s not "more true"; it’s just another choice within the same system. </w:t>
      </w:r>
    </w:p>
    <w:p>
      <w:pPr>
        <w:pStyle w:val="BodyText"/>
        <w:bidi w:val="0"/>
        <w:jc w:val="start"/>
        <w:rPr/>
      </w:pPr>
      <w:r>
        <w:rPr/>
        <w:t xml:space="preserve">So the question isn’t </w:t>
      </w:r>
      <w:r>
        <w:rPr>
          <w:rStyle w:val="Emphasis"/>
        </w:rPr>
        <w:t>"Why should I believe in conditional meaning?"</w:t>
      </w:r>
      <w:r>
        <w:rPr/>
        <w:t xml:space="preserve"> but rather:</w:t>
        <w:br/>
      </w:r>
      <w:r>
        <w:rPr>
          <w:rStyle w:val="Emphasis"/>
        </w:rPr>
        <w:t>"Do I prefer the experience of living with these beliefs or without them?"</w:t>
      </w:r>
    </w:p>
    <w:p>
      <w:pPr>
        <w:pStyle w:val="BodyText"/>
        <w:bidi w:val="0"/>
        <w:jc w:val="start"/>
        <w:rPr/>
      </w:pPr>
      <w:r>
        <w:rPr/>
        <w:t xml:space="preserve">And the answer became obvious: </w:t>
      </w:r>
      <w:r>
        <w:rPr>
          <w:rStyle w:val="Strong"/>
        </w:rPr>
        <w:t>I prefer the version where I believe.</w:t>
      </w:r>
      <w:r>
        <w:rPr/>
        <w:t xml:space="preserve"> Not because it’s "right," but because it </w:t>
      </w:r>
      <w:r>
        <w:rPr>
          <w:rStyle w:val="Emphasis"/>
        </w:rPr>
        <w:t>feels</w:t>
      </w:r>
      <w:r>
        <w:rPr/>
        <w:t xml:space="preserve"> better. It aligns with how I want to experience the world.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Final Insight: All Differences Are Conditional</w:t>
      </w:r>
    </w:p>
    <w:p>
      <w:pPr>
        <w:pStyle w:val="BodyText"/>
        <w:bidi w:val="0"/>
        <w:jc w:val="start"/>
        <w:rPr/>
      </w:pPr>
      <w:r>
        <w:rPr/>
        <w:t xml:space="preserve">This led me to a deeper truth: </w:t>
      </w:r>
      <w:r>
        <w:rPr>
          <w:rStyle w:val="Strong"/>
        </w:rPr>
        <w:t>All distinctions are conditional.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difference between "action" and "inaction"? Conditional.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difference between "believing" and "disbelieving"? Conditional.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difference between "meaningful" and "meaningless"? Conditional. </w:t>
      </w:r>
    </w:p>
    <w:p>
      <w:pPr>
        <w:pStyle w:val="BodyText"/>
        <w:bidi w:val="0"/>
        <w:jc w:val="start"/>
        <w:rPr/>
      </w:pPr>
      <w:r>
        <w:rPr/>
        <w:t xml:space="preserve">There is no objective ledger where one side outweighs the other. </w:t>
      </w:r>
      <w:r>
        <w:rPr>
          <w:rStyle w:val="Strong"/>
        </w:rPr>
        <w:t>We are always choosing between conditional options.</w:t>
      </w:r>
    </w:p>
    <w:p>
      <w:pPr>
        <w:pStyle w:val="BodyText"/>
        <w:bidi w:val="0"/>
        <w:jc w:val="start"/>
        <w:rPr/>
      </w:pPr>
      <w:r>
        <w:rPr/>
        <w:t>Therefore: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It’s useless to debate which choice is "better"</w:t>
      </w:r>
      <w:r>
        <w:rPr/>
        <w:t xml:space="preserve">—because "better" is itself a conditional judgment.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The only coherent approach is to ask: </w:t>
      </w:r>
      <w:r>
        <w:rPr>
          <w:rStyle w:val="Emphasis"/>
        </w:rPr>
        <w:t>What do I want to experience?</w:t>
      </w:r>
      <w:r>
        <w:rPr/>
        <w:t xml:space="preserve"> Not "What is true?" but </w:t>
      </w:r>
      <w:r>
        <w:rPr>
          <w:rStyle w:val="Emphasis"/>
        </w:rPr>
        <w:t>"What feels alive?"</w:t>
      </w:r>
      <w:r>
        <w:rPr/>
        <w:t xml:space="preserve">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Practice: Acting Without Justification</w:t>
      </w:r>
    </w:p>
    <w:p>
      <w:pPr>
        <w:pStyle w:val="BodyText"/>
        <w:bidi w:val="0"/>
        <w:jc w:val="start"/>
        <w:rPr/>
      </w:pPr>
      <w:r>
        <w:rPr/>
        <w:t xml:space="preserve">Now, when I face a choice—like whether to restore faith in conditional meaning—I don’t ask </w:t>
      </w:r>
      <w:r>
        <w:rPr>
          <w:rStyle w:val="Emphasis"/>
        </w:rPr>
        <w:t>"Why?"</w:t>
      </w:r>
      <w:r>
        <w:rPr/>
        <w:t xml:space="preserve"> I ask: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"Does this make my experience richer?"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"Does this align with how I want to feel?"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And if the answer is yes, I proceed </w:t>
      </w:r>
      <w:r>
        <w:rPr>
          <w:rStyle w:val="Strong"/>
        </w:rPr>
        <w:t>without needing a "reason."</w:t>
      </w:r>
      <w:r>
        <w:rPr/>
        <w:t xml:space="preserve"> Because in a world where all reasons are constructed, </w:t>
      </w:r>
      <w:r>
        <w:rPr>
          <w:rStyle w:val="Strong"/>
        </w:rPr>
        <w:t>the act of choosing is itself the only ground you need.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Reflection</w:t>
      </w:r>
    </w:p>
    <w:p>
      <w:pPr>
        <w:pStyle w:val="BodyText"/>
        <w:bidi w:val="0"/>
        <w:jc w:val="start"/>
        <w:rPr/>
      </w:pPr>
      <w:r>
        <w:rPr/>
        <w:t xml:space="preserve">This isn’t nihilism. It’s </w:t>
      </w:r>
      <w:r>
        <w:rPr>
          <w:rStyle w:val="Strong"/>
        </w:rPr>
        <w:t>liberation</w:t>
      </w:r>
      <w:r>
        <w:rPr/>
        <w:t xml:space="preserve">. The moment you see that all meaning is a game, you realize: </w:t>
      </w:r>
      <w:r>
        <w:rPr>
          <w:rStyle w:val="Emphasis"/>
        </w:rPr>
        <w:t>You get to decide which game to play.</w:t>
      </w:r>
      <w:r>
        <w:rPr/>
        <w:t xml:space="preserve"> And the best part? </w:t>
      </w:r>
      <w:r>
        <w:rPr>
          <w:rStyle w:val="Strong"/>
        </w:rPr>
        <w:t>You don’t even need a reason to choose.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826</Words>
  <Characters>4234</Characters>
  <CharactersWithSpaces>5004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2026-03-22T18:58:34Z</dcterms:created>
  <dc:creator/>
  <dc:description/>
  <dc:language>ru-RU</dc:language>
  <cp:lastModifiedBy/>
  <dcterms:modified xsi:type="dcterms:W3CDTF">2026-03-22T18:58:35Z</dcterms:modified>
  <cp:revision>2</cp:revision>
  <dc:subject/>
  <dc:title>Calibri</dc:title>
</cp:coreProperties>
</file>